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1574" w14:textId="77777777" w:rsidR="00C1355E" w:rsidRDefault="00C1355E" w:rsidP="00C1355E">
      <w:pPr>
        <w:ind w:right="-4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Инфографика 1:</w:t>
      </w:r>
    </w:p>
    <w:p w14:paraId="2F88BC76" w14:textId="77777777" w:rsidR="00C1355E" w:rsidRPr="00C1355E" w:rsidRDefault="00C1355E" w:rsidP="00C1355E">
      <w:pPr>
        <w:ind w:right="-456"/>
        <w:rPr>
          <w:rFonts w:ascii="Times New Roman" w:hAnsi="Times New Roman"/>
          <w:bCs/>
          <w:sz w:val="24"/>
          <w:szCs w:val="24"/>
        </w:rPr>
      </w:pPr>
      <w:r w:rsidRPr="00C1355E">
        <w:rPr>
          <w:rFonts w:ascii="Times New Roman" w:hAnsi="Times New Roman"/>
          <w:bCs/>
          <w:sz w:val="24"/>
          <w:szCs w:val="24"/>
        </w:rPr>
        <w:t xml:space="preserve">Поступления за октябрь 2023г.: 1 073 303,46 руб. </w:t>
      </w:r>
    </w:p>
    <w:p w14:paraId="2BB2D2FC" w14:textId="77777777" w:rsidR="00C1355E" w:rsidRPr="00C1355E" w:rsidRDefault="00C1355E" w:rsidP="00C1355E">
      <w:pPr>
        <w:ind w:right="-456"/>
        <w:rPr>
          <w:rFonts w:ascii="Times New Roman" w:hAnsi="Times New Roman"/>
          <w:bCs/>
          <w:sz w:val="24"/>
          <w:szCs w:val="24"/>
        </w:rPr>
      </w:pPr>
      <w:r w:rsidRPr="00C1355E">
        <w:rPr>
          <w:rFonts w:ascii="Times New Roman" w:hAnsi="Times New Roman"/>
          <w:bCs/>
          <w:sz w:val="24"/>
          <w:szCs w:val="24"/>
        </w:rPr>
        <w:t>Расходы за октябрь 2023г.: 1 453 382,34 руб.</w:t>
      </w:r>
    </w:p>
    <w:p w14:paraId="0654D867" w14:textId="77777777" w:rsidR="00C1355E" w:rsidRDefault="00C1355E" w:rsidP="00C1355E">
      <w:pPr>
        <w:ind w:right="-45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FFEAC80" w14:textId="77777777" w:rsidR="00C1355E" w:rsidRDefault="00C1355E" w:rsidP="00C1355E">
      <w:pPr>
        <w:ind w:right="-4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Инфографика 2: Помощь, оказанная по б</w:t>
      </w:r>
      <w:r w:rsidRPr="00EC270F">
        <w:rPr>
          <w:rFonts w:ascii="Times New Roman" w:hAnsi="Times New Roman"/>
          <w:b/>
          <w:sz w:val="24"/>
          <w:szCs w:val="24"/>
        </w:rPr>
        <w:t>лаготворительн</w:t>
      </w:r>
      <w:r>
        <w:rPr>
          <w:rFonts w:ascii="Times New Roman" w:hAnsi="Times New Roman"/>
          <w:b/>
          <w:sz w:val="24"/>
          <w:szCs w:val="24"/>
        </w:rPr>
        <w:t>ым</w:t>
      </w:r>
      <w:r w:rsidRPr="00EC270F">
        <w:rPr>
          <w:rFonts w:ascii="Times New Roman" w:hAnsi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/>
          <w:b/>
          <w:sz w:val="24"/>
          <w:szCs w:val="24"/>
        </w:rPr>
        <w:t>м</w:t>
      </w:r>
      <w:r w:rsidRPr="00EC270F">
        <w:rPr>
          <w:rFonts w:ascii="Times New Roman" w:hAnsi="Times New Roman"/>
          <w:b/>
          <w:sz w:val="24"/>
          <w:szCs w:val="24"/>
        </w:rPr>
        <w:t xml:space="preserve"> </w:t>
      </w:r>
    </w:p>
    <w:p w14:paraId="682C9678" w14:textId="77777777" w:rsidR="00C1355E" w:rsidRPr="00C1355E" w:rsidRDefault="00C1355E" w:rsidP="00C1355E">
      <w:pPr>
        <w:ind w:right="-456"/>
        <w:rPr>
          <w:rFonts w:ascii="Times New Roman" w:hAnsi="Times New Roman"/>
          <w:bCs/>
          <w:sz w:val="24"/>
          <w:szCs w:val="24"/>
        </w:rPr>
      </w:pPr>
      <w:r w:rsidRPr="00C1355E">
        <w:rPr>
          <w:rFonts w:ascii="Times New Roman" w:hAnsi="Times New Roman"/>
          <w:bCs/>
          <w:sz w:val="24"/>
          <w:szCs w:val="24"/>
        </w:rPr>
        <w:t>«Увеличение жалования священнослужителя» - 288 760,20 руб.</w:t>
      </w:r>
    </w:p>
    <w:p w14:paraId="1195700F" w14:textId="77777777" w:rsidR="00C1355E" w:rsidRPr="00C1355E" w:rsidRDefault="00C1355E" w:rsidP="00C1355E">
      <w:pPr>
        <w:ind w:right="-456"/>
        <w:rPr>
          <w:rFonts w:ascii="Times New Roman" w:hAnsi="Times New Roman"/>
          <w:bCs/>
          <w:sz w:val="24"/>
          <w:szCs w:val="24"/>
        </w:rPr>
      </w:pPr>
      <w:r w:rsidRPr="00C1355E">
        <w:rPr>
          <w:rFonts w:ascii="Times New Roman" w:hAnsi="Times New Roman"/>
          <w:bCs/>
          <w:sz w:val="24"/>
          <w:szCs w:val="24"/>
        </w:rPr>
        <w:t>«Многодетные 5+» - 267 856,39 руб.</w:t>
      </w:r>
    </w:p>
    <w:p w14:paraId="2CF8A998" w14:textId="77777777" w:rsidR="00C1355E" w:rsidRPr="00C1355E" w:rsidRDefault="00C1355E" w:rsidP="00C1355E">
      <w:pPr>
        <w:ind w:right="-456"/>
        <w:rPr>
          <w:rFonts w:ascii="Times New Roman" w:hAnsi="Times New Roman"/>
          <w:bCs/>
          <w:sz w:val="24"/>
          <w:szCs w:val="24"/>
        </w:rPr>
      </w:pPr>
      <w:r w:rsidRPr="00C1355E">
        <w:rPr>
          <w:rFonts w:ascii="Times New Roman" w:hAnsi="Times New Roman"/>
          <w:bCs/>
          <w:sz w:val="24"/>
          <w:szCs w:val="24"/>
        </w:rPr>
        <w:t>«Семья-семье» - 45 000,00 руб.</w:t>
      </w:r>
    </w:p>
    <w:p w14:paraId="5A8F0442" w14:textId="77777777" w:rsidR="00C1355E" w:rsidRDefault="00C1355E" w:rsidP="00C1355E">
      <w:pPr>
        <w:ind w:right="-456"/>
        <w:rPr>
          <w:rFonts w:ascii="Times New Roman" w:hAnsi="Times New Roman"/>
          <w:b/>
          <w:sz w:val="24"/>
          <w:szCs w:val="24"/>
        </w:rPr>
      </w:pPr>
    </w:p>
    <w:p w14:paraId="3BA3423A" w14:textId="77777777" w:rsidR="00C1355E" w:rsidRDefault="00C1355E" w:rsidP="00C1355E">
      <w:pPr>
        <w:spacing w:after="0" w:line="240" w:lineRule="auto"/>
        <w:ind w:right="-4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Инфографика 3: </w:t>
      </w:r>
    </w:p>
    <w:p w14:paraId="01307448" w14:textId="77777777" w:rsidR="00C1355E" w:rsidRDefault="00C1355E" w:rsidP="00C1355E">
      <w:pPr>
        <w:spacing w:after="0" w:line="240" w:lineRule="auto"/>
        <w:ind w:right="-456"/>
        <w:rPr>
          <w:rFonts w:ascii="Times New Roman" w:hAnsi="Times New Roman"/>
          <w:b/>
          <w:sz w:val="24"/>
          <w:szCs w:val="24"/>
        </w:rPr>
      </w:pPr>
    </w:p>
    <w:p w14:paraId="3AE98D07" w14:textId="77777777" w:rsidR="00C1355E" w:rsidRPr="00C1355E" w:rsidRDefault="00C1355E" w:rsidP="00C1355E">
      <w:pPr>
        <w:spacing w:after="0" w:line="240" w:lineRule="auto"/>
        <w:ind w:right="-456"/>
        <w:rPr>
          <w:rFonts w:ascii="Times New Roman" w:hAnsi="Times New Roman"/>
          <w:bCs/>
          <w:sz w:val="24"/>
          <w:szCs w:val="24"/>
        </w:rPr>
      </w:pPr>
      <w:r w:rsidRPr="00C1355E">
        <w:rPr>
          <w:rFonts w:ascii="Times New Roman" w:hAnsi="Times New Roman"/>
          <w:bCs/>
          <w:sz w:val="24"/>
          <w:szCs w:val="24"/>
        </w:rPr>
        <w:t>Административно-хозяйственные расходы - 666 772,77 руб.</w:t>
      </w:r>
    </w:p>
    <w:p w14:paraId="2CD41917" w14:textId="77777777" w:rsidR="00C1355E" w:rsidRDefault="00C1355E" w:rsidP="00C1355E">
      <w:pPr>
        <w:ind w:right="-456"/>
        <w:rPr>
          <w:rFonts w:ascii="Times New Roman" w:hAnsi="Times New Roman"/>
          <w:b/>
          <w:sz w:val="24"/>
          <w:szCs w:val="24"/>
        </w:rPr>
      </w:pPr>
    </w:p>
    <w:p w14:paraId="11276B65" w14:textId="77777777" w:rsidR="001E7E95" w:rsidRDefault="001E7E95"/>
    <w:sectPr w:rsidR="001E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EA"/>
    <w:rsid w:val="001E7E95"/>
    <w:rsid w:val="004F7EEA"/>
    <w:rsid w:val="00833828"/>
    <w:rsid w:val="00C1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6125"/>
  <w15:chartTrackingRefBased/>
  <w15:docId w15:val="{EF2FBB78-BB4F-44F8-81F1-B903EE48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2024-02-14T13:55:00Z</dcterms:created>
  <dcterms:modified xsi:type="dcterms:W3CDTF">2024-02-14T14:12:00Z</dcterms:modified>
</cp:coreProperties>
</file>