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5FCE" w14:textId="77777777" w:rsidR="00520DB5" w:rsidRDefault="00823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mallCaps/>
          <w:sz w:val="18"/>
          <w:szCs w:val="18"/>
        </w:rPr>
        <w:t>ДОГОВОР ПОЖЕРТВОВАНИЯ №________________________</w:t>
      </w:r>
    </w:p>
    <w:p w14:paraId="08EF589A" w14:textId="77777777" w:rsidR="00520DB5" w:rsidRDefault="00823CD0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г. Киров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_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_._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_.2022 г.</w:t>
      </w:r>
    </w:p>
    <w:p w14:paraId="6126BBAC" w14:textId="77777777" w:rsidR="00520DB5" w:rsidRDefault="00520DB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5FAAA60" w14:textId="77777777" w:rsidR="00520DB5" w:rsidRDefault="00823CD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Благотворительный фонд помощи семьям духовенства</w:t>
      </w:r>
      <w:r>
        <w:rPr>
          <w:rFonts w:ascii="Times New Roman" w:eastAsia="Times New Roman" w:hAnsi="Times New Roman" w:cs="Times New Roman"/>
          <w:sz w:val="18"/>
          <w:szCs w:val="18"/>
        </w:rPr>
        <w:t>, именуемый в дальнейшем «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Фонд</w:t>
      </w:r>
      <w:r>
        <w:rPr>
          <w:rFonts w:ascii="Times New Roman" w:eastAsia="Times New Roman" w:hAnsi="Times New Roman" w:cs="Times New Roman"/>
          <w:sz w:val="18"/>
          <w:szCs w:val="18"/>
        </w:rPr>
        <w:t>», в лице Президента Булычева Данила Николаевича, действующего на основании Устава, с одной стороны и</w:t>
      </w:r>
    </w:p>
    <w:p w14:paraId="1C66E624" w14:textId="77777777" w:rsidR="00520DB5" w:rsidRDefault="00823CD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, именуемый(-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) в дальнейшем «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Получатель</w:t>
      </w:r>
      <w:r>
        <w:rPr>
          <w:rFonts w:ascii="Times New Roman" w:eastAsia="Times New Roman" w:hAnsi="Times New Roman" w:cs="Times New Roman"/>
          <w:sz w:val="18"/>
          <w:szCs w:val="18"/>
        </w:rPr>
        <w:t>», с другой стороны, совместно именуемые «Ст</w:t>
      </w:r>
      <w:r>
        <w:rPr>
          <w:rFonts w:ascii="Times New Roman" w:eastAsia="Times New Roman" w:hAnsi="Times New Roman" w:cs="Times New Roman"/>
          <w:sz w:val="18"/>
          <w:szCs w:val="18"/>
        </w:rPr>
        <w:t>ороны», заключили настоящий Договор о нижеследующем:</w:t>
      </w:r>
    </w:p>
    <w:p w14:paraId="3297AE93" w14:textId="77777777" w:rsidR="00520DB5" w:rsidRDefault="00520DB5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10F96D" w14:textId="77777777" w:rsidR="00520DB5" w:rsidRDefault="00823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18"/>
          <w:szCs w:val="18"/>
        </w:rPr>
        <w:t>ОБЩИЕ ПОЛОЖЕНИЯ</w:t>
      </w:r>
    </w:p>
    <w:p w14:paraId="263D6AAB" w14:textId="77777777" w:rsidR="00520DB5" w:rsidRDefault="00823C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Фонд обязуется безвозмездно передавать в собственность Получателя имущество (в том числе денежные средства)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для использования в целях социальной поддержки Получателя и членов его семьи.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1D31F213" w14:textId="77777777" w:rsidR="00520DB5" w:rsidRDefault="00823C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Договор является рамочным, определяющим общие условия правоотношений Сторон, которые могут быть конкретизированы и уточнены Сторонами путем заключения отдельных Договоров, составления приложений к Договору, составления передаточных актов, в платежных доку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ментах иным образом исходя из фактических действий Сторон.</w:t>
      </w:r>
    </w:p>
    <w:p w14:paraId="20207CC0" w14:textId="77777777" w:rsidR="00520DB5" w:rsidRDefault="00823C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Если иное не согласовано Сторонами, то любая передача денежных средств от Фонда к Получателю признается совершенной в рамках Договора. Общий объем пожертвований определяется как сумма всех имуществ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енных (денежных) передач от Фонда к Получателю, совершенных в рамках Договора.</w:t>
      </w:r>
    </w:p>
    <w:p w14:paraId="195E8DEC" w14:textId="77777777" w:rsidR="00520DB5" w:rsidRDefault="00823C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Передача имущества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(вещей)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оформляется передаточным документом (акт, накладная или иной аналогичный документ), содержащим сведения о стоимости полученного имущества. </w:t>
      </w:r>
    </w:p>
    <w:p w14:paraId="5B7744BD" w14:textId="77777777" w:rsidR="00520DB5" w:rsidRDefault="00520DB5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994F4BC" w14:textId="77777777" w:rsidR="00520DB5" w:rsidRDefault="00823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18"/>
          <w:szCs w:val="18"/>
        </w:rPr>
        <w:t>ПРАВА И ОБЯЗАННОСТИ СТОРОН</w:t>
      </w:r>
    </w:p>
    <w:p w14:paraId="327D7D41" w14:textId="77777777" w:rsidR="00520DB5" w:rsidRDefault="00823C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Получатель обязан использовать переданное ему имущество исключительно по назначению, опр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еделенному Договором. </w:t>
      </w:r>
    </w:p>
    <w:p w14:paraId="133AFFDB" w14:textId="77777777" w:rsidR="00520DB5" w:rsidRDefault="00823C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 случае невозможности исполнения обязанности к использованию пожертвованных материальных ценностей в соответствии с указанием Фонда вследствие изменившихся обстоятельств пожертвованные материальные ценности могут использоваться по 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ному назначению с согласия Фонда.</w:t>
      </w:r>
    </w:p>
    <w:p w14:paraId="597634D9" w14:textId="77777777" w:rsidR="00520DB5" w:rsidRDefault="00823C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Получатель обязан по требованию Фонда предоставлять последнему всю необходимую информацию о целевом использовании имущества, переданного по Договору, в виде отчета в произвольной форме. Фонд вправе потребовать приложения 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отчету подтверждающие документы, в том числе фото- и видеоматериалы. При нецелевом расходовании имущества Фонд вправе потребовать его возврата. </w:t>
      </w:r>
    </w:p>
    <w:p w14:paraId="26D63CD4" w14:textId="77777777" w:rsidR="00520DB5" w:rsidRDefault="00823C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Фонд вправе проверять целевое использование имущества, переданного Получателю по Договору.</w:t>
      </w:r>
    </w:p>
    <w:p w14:paraId="03E85C3F" w14:textId="77777777" w:rsidR="00520DB5" w:rsidRDefault="00823C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Использование пожертвованных материальных ценностей не в соответствии с указанным Фондом назначением или изменение этого назначения с нарушением Договора дает право Фонду требовать отмены пожертвования.</w:t>
      </w:r>
    </w:p>
    <w:p w14:paraId="04279E74" w14:textId="77777777" w:rsidR="00520DB5" w:rsidRDefault="00823C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Фонд вправе осуществлять видео- и фотосъемку для целе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й формирования отчетности перед жертвователями, размещать информацию о результатах исполнения договора (в том числе размещать фото и видео) в сети Интернет для информирования третьих лиц об осуществляемой деятельности. </w:t>
      </w:r>
    </w:p>
    <w:p w14:paraId="7EF67924" w14:textId="77777777" w:rsidR="00520DB5" w:rsidRDefault="00823C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Получатель обязан оставить отзыв о 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олученной помощи на сайте Фонда или иным образом по указанию Фонда. </w:t>
      </w:r>
    </w:p>
    <w:p w14:paraId="50925256" w14:textId="77777777" w:rsidR="00520DB5" w:rsidRDefault="00520DB5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86D9B9D" w14:textId="77777777" w:rsidR="00520DB5" w:rsidRDefault="00823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18"/>
          <w:szCs w:val="18"/>
        </w:rPr>
        <w:t>ЗАКЛЮЧИТЕЛЬНЫЕ ПОЛОЖЕНИЯ</w:t>
      </w:r>
    </w:p>
    <w:p w14:paraId="3FF79EDE" w14:textId="77777777" w:rsidR="00520DB5" w:rsidRDefault="00823C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Договор вступает в силу с момента его подписания и действует в течение 12 месяцев. При отсутствии возражений Сторон Договор пролонгируется на аналогичный срок на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тех же условиях после истечения срока его действия. </w:t>
      </w:r>
    </w:p>
    <w:p w14:paraId="19967368" w14:textId="77777777" w:rsidR="00520DB5" w:rsidRDefault="00823C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Стороны обязуются письменно извещать друг друга об изменении реквизитов и адресов.</w:t>
      </w:r>
    </w:p>
    <w:p w14:paraId="3BD61E92" w14:textId="77777777" w:rsidR="00520DB5" w:rsidRDefault="00823C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Получатель не вправе передавать свои права и обязанности по Договору третьим лицам без письменного согласия Фонда.</w:t>
      </w:r>
    </w:p>
    <w:p w14:paraId="205F8CF3" w14:textId="77777777" w:rsidR="00520DB5" w:rsidRDefault="00823C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Договор составлен в 2 экземплярах, имеющих равную юридическую силу, по одному для каждой из Сторон.</w:t>
      </w:r>
    </w:p>
    <w:p w14:paraId="0CAF0BD0" w14:textId="77777777" w:rsidR="00520DB5" w:rsidRDefault="00520DB5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264F39E" w14:textId="77777777" w:rsidR="00520DB5" w:rsidRDefault="00823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18"/>
          <w:szCs w:val="18"/>
        </w:rPr>
        <w:t>РЕКВИЗИТЫ И ПОДПИСИ СТОРОН</w:t>
      </w:r>
    </w:p>
    <w:tbl>
      <w:tblPr>
        <w:tblStyle w:val="ab"/>
        <w:tblW w:w="1046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59"/>
        <w:gridCol w:w="5307"/>
      </w:tblGrid>
      <w:tr w:rsidR="00520DB5" w14:paraId="10E16723" w14:textId="77777777">
        <w:tc>
          <w:tcPr>
            <w:tcW w:w="5159" w:type="dxa"/>
          </w:tcPr>
          <w:p w14:paraId="65E2D20F" w14:textId="77777777" w:rsidR="00520DB5" w:rsidRDefault="00823CD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Фонд: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</w:r>
          </w:p>
          <w:p w14:paraId="49A1653C" w14:textId="77777777" w:rsidR="00520DB5" w:rsidRDefault="00823CD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 помощи семьям духовенства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</w:r>
          </w:p>
          <w:p w14:paraId="4FB59C31" w14:textId="77777777" w:rsidR="00520DB5" w:rsidRDefault="00823C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Адрес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г.Киров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ул.Московская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д.1А, кв.22</w:t>
            </w:r>
          </w:p>
          <w:p w14:paraId="0535E523" w14:textId="77777777" w:rsidR="00520DB5" w:rsidRDefault="00823C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ИНН 4345514195, ОГРН 1214300009659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14:paraId="7FA42150" w14:textId="77777777" w:rsidR="00520DB5" w:rsidRDefault="00823CD0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р/с 4070181062700000005 в КИРОВСКОЕ ОТДЕЛЕНИЕ №8612 ПАО СБЕРБАНК, БИК 043304609, к/с </w:t>
            </w:r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highlight w:val="white"/>
              </w:rPr>
              <w:t>30101810500000000609</w:t>
            </w:r>
          </w:p>
          <w:p w14:paraId="569F03B4" w14:textId="77777777" w:rsidR="00520DB5" w:rsidRDefault="00823C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Президент</w:t>
            </w:r>
          </w:p>
          <w:p w14:paraId="2D5E0428" w14:textId="77777777" w:rsidR="00520DB5" w:rsidRDefault="00823C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Булычев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Д.Н.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  <w:p w14:paraId="0AD23E5D" w14:textId="77777777" w:rsidR="00520DB5" w:rsidRDefault="00823C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5307" w:type="dxa"/>
          </w:tcPr>
          <w:p w14:paraId="3EAF225E" w14:textId="77777777" w:rsidR="00520DB5" w:rsidRDefault="00823CD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Получатель:</w:t>
            </w:r>
          </w:p>
          <w:p w14:paraId="5FC64CE8" w14:textId="77777777" w:rsidR="00520DB5" w:rsidRDefault="00823CD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__________________________________________________</w:t>
            </w:r>
          </w:p>
          <w:p w14:paraId="55815B8A" w14:textId="77777777" w:rsidR="00520DB5" w:rsidRDefault="00823C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_________________________________________________</w:t>
            </w:r>
          </w:p>
          <w:p w14:paraId="5EA18F41" w14:textId="77777777" w:rsidR="00520DB5" w:rsidRDefault="00823C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ИНН _______________</w:t>
            </w:r>
          </w:p>
          <w:p w14:paraId="77018D72" w14:textId="77777777" w:rsidR="00520DB5" w:rsidRDefault="00823C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Паспорт серия и номер ___________________________________</w:t>
            </w:r>
          </w:p>
          <w:p w14:paraId="119C50A5" w14:textId="77777777" w:rsidR="00520DB5" w:rsidRDefault="00520DB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3"/>
                <w:tab w:val="right" w:pos="4604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4CE71BB" w14:textId="77777777" w:rsidR="00520DB5" w:rsidRDefault="00520DB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3"/>
                <w:tab w:val="right" w:pos="4604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EEDD7B7" w14:textId="77777777" w:rsidR="00520DB5" w:rsidRDefault="00823C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_________________________________________/______________/</w:t>
            </w:r>
          </w:p>
          <w:p w14:paraId="35797DF1" w14:textId="77777777" w:rsidR="00520DB5" w:rsidRDefault="00520D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193A61B" w14:textId="77777777" w:rsidR="00520DB5" w:rsidRDefault="00520DB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sectPr w:rsidR="00520DB5">
      <w:headerReference w:type="default" r:id="rId9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0D6B5" w14:textId="77777777" w:rsidR="00823CD0" w:rsidRDefault="00823CD0">
      <w:pPr>
        <w:spacing w:after="0" w:line="240" w:lineRule="auto"/>
      </w:pPr>
      <w:r>
        <w:separator/>
      </w:r>
    </w:p>
  </w:endnote>
  <w:endnote w:type="continuationSeparator" w:id="0">
    <w:p w14:paraId="3BC649AA" w14:textId="77777777" w:rsidR="00823CD0" w:rsidRDefault="0082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35FD3" w14:textId="77777777" w:rsidR="00823CD0" w:rsidRDefault="00823CD0">
      <w:pPr>
        <w:spacing w:after="0" w:line="240" w:lineRule="auto"/>
      </w:pPr>
      <w:r>
        <w:separator/>
      </w:r>
    </w:p>
  </w:footnote>
  <w:footnote w:type="continuationSeparator" w:id="0">
    <w:p w14:paraId="00F9F733" w14:textId="77777777" w:rsidR="00823CD0" w:rsidRDefault="00823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8A40" w14:textId="77777777" w:rsidR="00520DB5" w:rsidRDefault="00823CD0">
    <w:pPr>
      <w:pBdr>
        <w:bottom w:val="single" w:sz="12" w:space="1" w:color="000000"/>
      </w:pBdr>
      <w:spacing w:after="0" w:line="240" w:lineRule="auto"/>
      <w:jc w:val="center"/>
      <w:rPr>
        <w:b/>
        <w:smallCaps/>
        <w:sz w:val="20"/>
        <w:szCs w:val="20"/>
      </w:rPr>
    </w:pPr>
    <w:r>
      <w:rPr>
        <w:rFonts w:ascii="Times" w:eastAsia="Times" w:hAnsi="Times" w:cs="Times"/>
        <w:b/>
        <w:smallCaps/>
        <w:sz w:val="20"/>
        <w:szCs w:val="20"/>
      </w:rPr>
      <w:t xml:space="preserve">БЛАГОТВОРИТЕЛЬНЫЙ ФОНД </w:t>
    </w:r>
  </w:p>
  <w:p w14:paraId="7C2E8706" w14:textId="77777777" w:rsidR="00520DB5" w:rsidRDefault="00823CD0">
    <w:pPr>
      <w:pBdr>
        <w:bottom w:val="single" w:sz="12" w:space="1" w:color="000000"/>
      </w:pBdr>
      <w:spacing w:after="0" w:line="240" w:lineRule="auto"/>
      <w:jc w:val="center"/>
      <w:rPr>
        <w:rFonts w:ascii="Times" w:eastAsia="Times" w:hAnsi="Times" w:cs="Times"/>
        <w:b/>
        <w:smallCaps/>
        <w:sz w:val="20"/>
        <w:szCs w:val="20"/>
      </w:rPr>
    </w:pPr>
    <w:r>
      <w:rPr>
        <w:rFonts w:ascii="Times" w:eastAsia="Times" w:hAnsi="Times" w:cs="Times"/>
        <w:b/>
        <w:smallCaps/>
        <w:sz w:val="20"/>
        <w:szCs w:val="20"/>
      </w:rPr>
      <w:t xml:space="preserve">ПОМОЩИ СЕМЬЯМ ДУХОВЕНСТВА </w:t>
    </w:r>
  </w:p>
  <w:p w14:paraId="1FFEDFDA" w14:textId="77777777" w:rsidR="00520DB5" w:rsidRDefault="00823CD0">
    <w:pPr>
      <w:pBdr>
        <w:bottom w:val="single" w:sz="12" w:space="1" w:color="000000"/>
      </w:pBdr>
      <w:spacing w:after="0" w:line="240" w:lineRule="auto"/>
      <w:jc w:val="center"/>
      <w:rPr>
        <w:rFonts w:ascii="Times New Roman" w:eastAsia="Times New Roman" w:hAnsi="Times New Roman" w:cs="Times New Roman"/>
        <w:i/>
        <w:color w:val="808080"/>
        <w:sz w:val="20"/>
        <w:szCs w:val="20"/>
      </w:rPr>
    </w:pPr>
    <w:r>
      <w:rPr>
        <w:rFonts w:ascii="Times New Roman" w:eastAsia="Times New Roman" w:hAnsi="Times New Roman" w:cs="Times New Roman"/>
        <w:i/>
        <w:color w:val="808080"/>
        <w:sz w:val="20"/>
        <w:szCs w:val="20"/>
      </w:rPr>
      <w:t xml:space="preserve">610000, город Киров, улица Московская, дом 1А, квартира 22 </w:t>
    </w:r>
  </w:p>
  <w:p w14:paraId="0FDE6C9D" w14:textId="77777777" w:rsidR="00520DB5" w:rsidRDefault="00823CD0">
    <w:pPr>
      <w:pBdr>
        <w:bottom w:val="single" w:sz="12" w:space="1" w:color="000000"/>
      </w:pBdr>
      <w:spacing w:after="0" w:line="240" w:lineRule="auto"/>
      <w:jc w:val="center"/>
      <w:rPr>
        <w:rFonts w:ascii="Times New Roman" w:eastAsia="Times New Roman" w:hAnsi="Times New Roman" w:cs="Times New Roman"/>
        <w:i/>
        <w:color w:val="808080"/>
        <w:sz w:val="20"/>
        <w:szCs w:val="20"/>
      </w:rPr>
    </w:pPr>
    <w:r>
      <w:rPr>
        <w:rFonts w:ascii="Times New Roman" w:eastAsia="Times New Roman" w:hAnsi="Times New Roman" w:cs="Times New Roman"/>
        <w:i/>
        <w:color w:val="808080"/>
        <w:sz w:val="20"/>
        <w:szCs w:val="20"/>
      </w:rPr>
      <w:t>ИНН 4345514195, ОГРН 1214300009659, КПП 434501001</w:t>
    </w:r>
  </w:p>
  <w:p w14:paraId="62F98246" w14:textId="77777777" w:rsidR="00520DB5" w:rsidRDefault="00520D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55ED9"/>
    <w:multiLevelType w:val="multilevel"/>
    <w:tmpl w:val="04C077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7" w:hanging="357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DB5"/>
    <w:rsid w:val="00520DB5"/>
    <w:rsid w:val="00823CD0"/>
    <w:rsid w:val="00D2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D995"/>
  <w15:docId w15:val="{10FB3BF7-B317-D84B-91EC-33CBAB12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rsid w:val="00D2185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customStyle="1" w:styleId="ConsPlusTitlePage">
    <w:name w:val="ConsPlusTitlePage"/>
    <w:rsid w:val="00D218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D21851"/>
    <w:pPr>
      <w:ind w:left="720"/>
      <w:contextualSpacing/>
    </w:pPr>
  </w:style>
  <w:style w:type="table" w:styleId="a5">
    <w:name w:val="Table Grid"/>
    <w:basedOn w:val="a1"/>
    <w:uiPriority w:val="39"/>
    <w:rsid w:val="00D2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5139F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5139F2"/>
  </w:style>
  <w:style w:type="paragraph" w:styleId="a6">
    <w:name w:val="header"/>
    <w:basedOn w:val="a"/>
    <w:link w:val="a7"/>
    <w:uiPriority w:val="99"/>
    <w:unhideWhenUsed/>
    <w:rsid w:val="0074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6285"/>
  </w:style>
  <w:style w:type="paragraph" w:styleId="a8">
    <w:name w:val="footer"/>
    <w:basedOn w:val="a"/>
    <w:link w:val="a9"/>
    <w:uiPriority w:val="99"/>
    <w:unhideWhenUsed/>
    <w:rsid w:val="0074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6285"/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iOGG4m84QFVqVC8oQVo8AAoatg==">AMUW2mUJ5xaWyu8pjTcNglkn7MVCpbKhUt12OenC0Qa0a6wRPYSea3k/uT3buwIIMNaz2pd1yw00f9FkPeupdxWas3gK+J7N3dGl3MBeIomTXG9miq8DwQM=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9178262-BBE2-904A-8DA0-EA76763A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Danil Bulychev</cp:lastModifiedBy>
  <cp:revision>2</cp:revision>
  <dcterms:created xsi:type="dcterms:W3CDTF">2022-02-07T19:05:00Z</dcterms:created>
  <dcterms:modified xsi:type="dcterms:W3CDTF">2022-02-07T19:05:00Z</dcterms:modified>
</cp:coreProperties>
</file>